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B431" w14:textId="77777777" w:rsidR="0061581B" w:rsidRPr="00C0462E" w:rsidRDefault="0061581B" w:rsidP="0061581B">
      <w:pPr>
        <w:rPr>
          <w:rStyle w:val="small"/>
          <w:rFonts w:ascii="Times New Roman" w:hAnsi="Times New Roman" w:cs="Times New Roman"/>
        </w:rPr>
      </w:pPr>
      <w:r w:rsidRPr="00C0462E">
        <w:rPr>
          <w:rStyle w:val="block-head"/>
          <w:rFonts w:ascii="Times New Roman" w:hAnsi="Times New Roman" w:cs="Times New Roman"/>
          <w:b/>
          <w:bCs/>
        </w:rPr>
        <w:t>Владелец регистрационного удостоверения</w:t>
      </w:r>
      <w:r w:rsidRPr="00C0462E">
        <w:rPr>
          <w:rStyle w:val="block-head"/>
          <w:rFonts w:ascii="Times New Roman" w:hAnsi="Times New Roman" w:cs="Times New Roman"/>
        </w:rPr>
        <w:t>: </w:t>
      </w:r>
      <w:hyperlink r:id="rId4" w:history="1">
        <w:r w:rsidRPr="00C0462E">
          <w:rPr>
            <w:rStyle w:val="a3"/>
            <w:rFonts w:ascii="Times New Roman" w:hAnsi="Times New Roman" w:cs="Times New Roman"/>
          </w:rPr>
          <w:t xml:space="preserve">S.P. </w:t>
        </w:r>
        <w:proofErr w:type="spellStart"/>
        <w:r w:rsidRPr="00C0462E">
          <w:rPr>
            <w:rStyle w:val="a3"/>
            <w:rFonts w:ascii="Times New Roman" w:hAnsi="Times New Roman" w:cs="Times New Roman"/>
          </w:rPr>
          <w:t>Veterinaria</w:t>
        </w:r>
        <w:proofErr w:type="spellEnd"/>
        <w:r w:rsidRPr="00C0462E">
          <w:rPr>
            <w:rStyle w:val="a3"/>
            <w:rFonts w:ascii="Times New Roman" w:hAnsi="Times New Roman" w:cs="Times New Roman"/>
          </w:rPr>
          <w:t>, S.A.</w:t>
        </w:r>
      </w:hyperlink>
      <w:r w:rsidRPr="00C0462E">
        <w:rPr>
          <w:rFonts w:ascii="Times New Roman" w:hAnsi="Times New Roman" w:cs="Times New Roman"/>
        </w:rPr>
        <w:t> </w:t>
      </w:r>
      <w:r w:rsidRPr="00C0462E">
        <w:rPr>
          <w:rStyle w:val="small"/>
          <w:rFonts w:ascii="Times New Roman" w:hAnsi="Times New Roman" w:cs="Times New Roman"/>
        </w:rPr>
        <w:t>(Испания)</w:t>
      </w:r>
    </w:p>
    <w:p w14:paraId="69476DED" w14:textId="77777777" w:rsidR="0061581B" w:rsidRPr="00C0462E" w:rsidRDefault="0061581B" w:rsidP="0061581B">
      <w:pPr>
        <w:rPr>
          <w:rStyle w:val="small"/>
          <w:rFonts w:ascii="Times New Roman" w:hAnsi="Times New Roman" w:cs="Times New Roman"/>
        </w:rPr>
      </w:pPr>
      <w:r w:rsidRPr="00C0462E">
        <w:rPr>
          <w:rStyle w:val="block-head"/>
          <w:rFonts w:ascii="Times New Roman" w:hAnsi="Times New Roman" w:cs="Times New Roman"/>
          <w:b/>
          <w:bCs/>
        </w:rPr>
        <w:t>Произведено</w:t>
      </w:r>
      <w:r w:rsidRPr="00C0462E">
        <w:rPr>
          <w:rStyle w:val="block-head"/>
          <w:rFonts w:ascii="Times New Roman" w:hAnsi="Times New Roman" w:cs="Times New Roman"/>
        </w:rPr>
        <w:t>:</w:t>
      </w:r>
      <w:r w:rsidRPr="00C0462E">
        <w:rPr>
          <w:rFonts w:ascii="Times New Roman" w:hAnsi="Times New Roman" w:cs="Times New Roman"/>
        </w:rPr>
        <w:t> </w:t>
      </w:r>
      <w:hyperlink r:id="rId5" w:history="1">
        <w:r w:rsidRPr="00C0462E">
          <w:rPr>
            <w:rStyle w:val="a3"/>
            <w:rFonts w:ascii="Times New Roman" w:hAnsi="Times New Roman" w:cs="Times New Roman"/>
          </w:rPr>
          <w:t>INVESA</w:t>
        </w:r>
      </w:hyperlink>
      <w:r w:rsidRPr="00C0462E">
        <w:rPr>
          <w:rFonts w:ascii="Times New Roman" w:hAnsi="Times New Roman" w:cs="Times New Roman"/>
        </w:rPr>
        <w:t> </w:t>
      </w:r>
      <w:r w:rsidRPr="00C0462E">
        <w:rPr>
          <w:rStyle w:val="small"/>
          <w:rFonts w:ascii="Times New Roman" w:hAnsi="Times New Roman" w:cs="Times New Roman"/>
        </w:rPr>
        <w:t>(Испания)</w:t>
      </w:r>
    </w:p>
    <w:p w14:paraId="74510ACA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Style w:val="block-head"/>
          <w:rFonts w:ascii="Times New Roman" w:hAnsi="Times New Roman" w:cs="Times New Roman"/>
          <w:b/>
          <w:bCs/>
        </w:rPr>
        <w:t>Активное вещество</w:t>
      </w:r>
      <w:r w:rsidRPr="00C0462E">
        <w:rPr>
          <w:rStyle w:val="block-head"/>
          <w:rFonts w:ascii="Times New Roman" w:hAnsi="Times New Roman" w:cs="Times New Roman"/>
        </w:rPr>
        <w:t>:</w:t>
      </w:r>
      <w:r w:rsidRPr="00C0462E">
        <w:rPr>
          <w:rFonts w:ascii="Times New Roman" w:hAnsi="Times New Roman" w:cs="Times New Roman"/>
        </w:rPr>
        <w:t> </w:t>
      </w:r>
      <w:hyperlink r:id="rId6" w:history="1">
        <w:r w:rsidRPr="00C0462E">
          <w:rPr>
            <w:rStyle w:val="a3"/>
            <w:rFonts w:ascii="Times New Roman" w:hAnsi="Times New Roman" w:cs="Times New Roman"/>
          </w:rPr>
          <w:t>кетопрофен</w:t>
        </w:r>
      </w:hyperlink>
      <w:r w:rsidRPr="00C0462E">
        <w:rPr>
          <w:rFonts w:ascii="Times New Roman" w:hAnsi="Times New Roman" w:cs="Times New Roman"/>
        </w:rPr>
        <w:t> </w:t>
      </w:r>
      <w:r w:rsidRPr="00C0462E">
        <w:rPr>
          <w:rStyle w:val="small"/>
          <w:rFonts w:ascii="Times New Roman" w:hAnsi="Times New Roman" w:cs="Times New Roman"/>
        </w:rPr>
        <w:t>(</w:t>
      </w:r>
      <w:proofErr w:type="spellStart"/>
      <w:r w:rsidRPr="00C0462E">
        <w:rPr>
          <w:rStyle w:val="small"/>
          <w:rFonts w:ascii="Times New Roman" w:hAnsi="Times New Roman" w:cs="Times New Roman"/>
        </w:rPr>
        <w:t>ketoprofen</w:t>
      </w:r>
      <w:proofErr w:type="spellEnd"/>
      <w:r w:rsidRPr="00C0462E">
        <w:rPr>
          <w:rStyle w:val="small"/>
          <w:rFonts w:ascii="Times New Roman" w:hAnsi="Times New Roman" w:cs="Times New Roman"/>
        </w:rPr>
        <w:t>) (</w:t>
      </w:r>
      <w:proofErr w:type="spellStart"/>
      <w:r w:rsidRPr="00C0462E">
        <w:rPr>
          <w:rFonts w:ascii="Times New Roman" w:hAnsi="Times New Roman" w:cs="Times New Roman"/>
        </w:rPr>
        <w:fldChar w:fldCharType="begin"/>
      </w:r>
      <w:r w:rsidRPr="00C0462E">
        <w:rPr>
          <w:rFonts w:ascii="Times New Roman" w:hAnsi="Times New Roman" w:cs="Times New Roman"/>
        </w:rPr>
        <w:instrText xml:space="preserve"> HYPERLINK "https://www.vidal.ru/drugs/gnp" \o "Международное непатентованное наименование (МНН)" </w:instrText>
      </w:r>
      <w:r w:rsidRPr="00C0462E">
        <w:rPr>
          <w:rFonts w:ascii="Times New Roman" w:hAnsi="Times New Roman" w:cs="Times New Roman"/>
        </w:rPr>
        <w:fldChar w:fldCharType="separate"/>
      </w:r>
      <w:r w:rsidRPr="00C0462E">
        <w:rPr>
          <w:rStyle w:val="a3"/>
          <w:rFonts w:ascii="Times New Roman" w:hAnsi="Times New Roman" w:cs="Times New Roman"/>
        </w:rPr>
        <w:t>Rec.INN</w:t>
      </w:r>
      <w:proofErr w:type="spellEnd"/>
      <w:r w:rsidRPr="00C0462E">
        <w:rPr>
          <w:rStyle w:val="a3"/>
          <w:rFonts w:ascii="Times New Roman" w:hAnsi="Times New Roman" w:cs="Times New Roman"/>
        </w:rPr>
        <w:t> </w:t>
      </w:r>
      <w:r w:rsidRPr="00C0462E">
        <w:rPr>
          <w:rFonts w:ascii="Times New Roman" w:hAnsi="Times New Roman" w:cs="Times New Roman"/>
        </w:rPr>
        <w:fldChar w:fldCharType="end"/>
      </w:r>
      <w:r w:rsidRPr="00C0462E">
        <w:rPr>
          <w:rStyle w:val="small"/>
          <w:rFonts w:ascii="Times New Roman" w:hAnsi="Times New Roman" w:cs="Times New Roman"/>
        </w:rPr>
        <w:t>зарегистрированное ВОЗ)</w:t>
      </w:r>
    </w:p>
    <w:p w14:paraId="6417E496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>Лекарственная форма</w:t>
      </w:r>
      <w:r w:rsidRPr="00C0462E">
        <w:rPr>
          <w:rFonts w:ascii="Times New Roman" w:hAnsi="Times New Roman" w:cs="Times New Roman"/>
        </w:rPr>
        <w:t xml:space="preserve">: </w:t>
      </w:r>
      <w:proofErr w:type="spellStart"/>
      <w:r w:rsidRPr="00C0462E">
        <w:rPr>
          <w:rFonts w:ascii="Times New Roman" w:hAnsi="Times New Roman" w:cs="Times New Roman"/>
        </w:rPr>
        <w:t>Айнил</w:t>
      </w:r>
      <w:proofErr w:type="spellEnd"/>
      <w:r w:rsidRPr="00C0462E">
        <w:rPr>
          <w:rFonts w:ascii="Times New Roman" w:hAnsi="Times New Roman" w:cs="Times New Roman"/>
        </w:rPr>
        <w:t xml:space="preserve"> 1%</w:t>
      </w:r>
      <w:r>
        <w:rPr>
          <w:rFonts w:ascii="Times New Roman" w:hAnsi="Times New Roman" w:cs="Times New Roman"/>
        </w:rPr>
        <w:t xml:space="preserve">. </w:t>
      </w:r>
      <w:r w:rsidRPr="00C0462E">
        <w:rPr>
          <w:rFonts w:ascii="Times New Roman" w:eastAsia="Times New Roman" w:hAnsi="Times New Roman" w:cs="Times New Roman"/>
          <w:lang w:eastAsia="ru-RU"/>
        </w:rPr>
        <w:t>Раствор для инъекций рег. 724-3-4.14-2018№ПВИ-3-4.8/02422 от 20.06.14 – Бессрочно</w:t>
      </w:r>
    </w:p>
    <w:p w14:paraId="03A93C6A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14:paraId="0E7F73E5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</w:rPr>
        <w:t>Международное непатентованное или химическое наименование:</w:t>
      </w:r>
      <w:r>
        <w:rPr>
          <w:rFonts w:ascii="Times New Roman" w:hAnsi="Times New Roman" w:cs="Times New Roman"/>
        </w:rPr>
        <w:t xml:space="preserve"> </w:t>
      </w:r>
      <w:r w:rsidRPr="00C0462E">
        <w:rPr>
          <w:rFonts w:ascii="Times New Roman" w:hAnsi="Times New Roman" w:cs="Times New Roman"/>
        </w:rPr>
        <w:t>кетопрофен</w:t>
      </w:r>
    </w:p>
    <w:p w14:paraId="4A8DD34F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>Лекарственная форма: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2E">
        <w:rPr>
          <w:rFonts w:ascii="Times New Roman" w:hAnsi="Times New Roman" w:cs="Times New Roman"/>
        </w:rPr>
        <w:t>раствор для инъекций</w:t>
      </w:r>
    </w:p>
    <w:p w14:paraId="3DF0639A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 xml:space="preserve">Качественный состав и </w:t>
      </w:r>
      <w:proofErr w:type="gramStart"/>
      <w:r w:rsidRPr="00C0462E">
        <w:rPr>
          <w:rFonts w:ascii="Times New Roman" w:hAnsi="Times New Roman" w:cs="Times New Roman"/>
          <w:b/>
          <w:bCs/>
        </w:rPr>
        <w:t>количественный состав действующих веществ</w:t>
      </w:r>
      <w:proofErr w:type="gramEnd"/>
      <w:r w:rsidRPr="00C0462E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2E">
        <w:rPr>
          <w:rFonts w:ascii="Times New Roman" w:hAnsi="Times New Roman" w:cs="Times New Roman"/>
        </w:rPr>
        <w:t xml:space="preserve">кетопрофен, </w:t>
      </w:r>
      <w:proofErr w:type="spellStart"/>
      <w:r w:rsidRPr="00C0462E">
        <w:rPr>
          <w:rFonts w:ascii="Times New Roman" w:hAnsi="Times New Roman" w:cs="Times New Roman"/>
        </w:rPr>
        <w:t>бензиловый</w:t>
      </w:r>
      <w:proofErr w:type="spellEnd"/>
      <w:r w:rsidRPr="00C0462E">
        <w:rPr>
          <w:rFonts w:ascii="Times New Roman" w:hAnsi="Times New Roman" w:cs="Times New Roman"/>
        </w:rPr>
        <w:t xml:space="preserve"> спирт, аргинин, моногидрат лимонной кислоты, вода для инъекций</w:t>
      </w:r>
    </w:p>
    <w:p w14:paraId="4A29E5FC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2E">
        <w:rPr>
          <w:rFonts w:ascii="Times New Roman" w:hAnsi="Times New Roman" w:cs="Times New Roman"/>
        </w:rPr>
        <w:t>по 10, 20, 50, 100, 250 мл во флаконах</w:t>
      </w:r>
    </w:p>
    <w:p w14:paraId="4468C29F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>Фармакотерапевтическая группа; код АТХ, рекомендованной ВОЗ: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2E">
        <w:rPr>
          <w:rFonts w:ascii="Times New Roman" w:hAnsi="Times New Roman" w:cs="Times New Roman"/>
        </w:rPr>
        <w:t>Прочие ненаркотические анальгетики, включая нестероидные и другие противовоспалительные средства</w:t>
      </w:r>
    </w:p>
    <w:p w14:paraId="01FF31F2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 xml:space="preserve">Показания к применению препарата </w:t>
      </w:r>
      <w:proofErr w:type="spellStart"/>
      <w:r w:rsidRPr="00C0462E">
        <w:rPr>
          <w:rFonts w:ascii="Times New Roman" w:hAnsi="Times New Roman" w:cs="Times New Roman"/>
          <w:b/>
          <w:bCs/>
        </w:rPr>
        <w:t>Айнил</w:t>
      </w:r>
      <w:proofErr w:type="spellEnd"/>
      <w:r w:rsidRPr="00C0462E">
        <w:rPr>
          <w:rFonts w:ascii="Times New Roman" w:hAnsi="Times New Roman" w:cs="Times New Roman"/>
          <w:b/>
          <w:bCs/>
        </w:rPr>
        <w:t xml:space="preserve"> 1%</w:t>
      </w:r>
      <w:proofErr w:type="gramStart"/>
      <w:r w:rsidRPr="00C0462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2E">
        <w:rPr>
          <w:rFonts w:ascii="Times New Roman" w:hAnsi="Times New Roman" w:cs="Times New Roman"/>
        </w:rPr>
        <w:t>Для</w:t>
      </w:r>
      <w:proofErr w:type="gramEnd"/>
      <w:r w:rsidRPr="00C0462E">
        <w:rPr>
          <w:rFonts w:ascii="Times New Roman" w:hAnsi="Times New Roman" w:cs="Times New Roman"/>
        </w:rPr>
        <w:t xml:space="preserve"> лечения заболеваний опорно-двигательного аппарата и в качестве обезболивающего и жаропонижающего средства у собак и кошек</w:t>
      </w:r>
    </w:p>
    <w:p w14:paraId="362BBEC5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 xml:space="preserve">Противопоказания к применению препарата </w:t>
      </w:r>
      <w:proofErr w:type="spellStart"/>
      <w:r w:rsidRPr="00C0462E">
        <w:rPr>
          <w:rFonts w:ascii="Times New Roman" w:hAnsi="Times New Roman" w:cs="Times New Roman"/>
          <w:b/>
          <w:bCs/>
        </w:rPr>
        <w:t>Айнил</w:t>
      </w:r>
      <w:proofErr w:type="spellEnd"/>
      <w:r w:rsidRPr="00C0462E">
        <w:rPr>
          <w:rFonts w:ascii="Times New Roman" w:hAnsi="Times New Roman" w:cs="Times New Roman"/>
          <w:b/>
          <w:bCs/>
        </w:rPr>
        <w:t xml:space="preserve"> 1%</w:t>
      </w:r>
      <w:r>
        <w:rPr>
          <w:rFonts w:ascii="Times New Roman" w:hAnsi="Times New Roman" w:cs="Times New Roman"/>
          <w:b/>
          <w:bCs/>
        </w:rPr>
        <w:t xml:space="preserve">: </w:t>
      </w:r>
      <w:r w:rsidRPr="00C0462E">
        <w:rPr>
          <w:rFonts w:ascii="Times New Roman" w:hAnsi="Times New Roman" w:cs="Times New Roman"/>
        </w:rPr>
        <w:t>Индивидуальная повышенная чувствительность к компонентам препарата, язва желудка и 12-перстной кишки, геморрагический синдром, выраженная почечная недостаточность</w:t>
      </w:r>
    </w:p>
    <w:p w14:paraId="47426BB4" w14:textId="77777777" w:rsidR="0061581B" w:rsidRPr="00C0462E" w:rsidRDefault="0061581B" w:rsidP="0061581B">
      <w:pPr>
        <w:rPr>
          <w:rFonts w:ascii="Times New Roman" w:hAnsi="Times New Roman" w:cs="Times New Roman"/>
        </w:rPr>
      </w:pPr>
      <w:r w:rsidRPr="00C0462E">
        <w:rPr>
          <w:rFonts w:ascii="Times New Roman" w:hAnsi="Times New Roman" w:cs="Times New Roman"/>
          <w:b/>
          <w:bCs/>
        </w:rPr>
        <w:t xml:space="preserve">Условия хранения </w:t>
      </w:r>
      <w:proofErr w:type="spellStart"/>
      <w:r w:rsidRPr="00C0462E">
        <w:rPr>
          <w:rFonts w:ascii="Times New Roman" w:hAnsi="Times New Roman" w:cs="Times New Roman"/>
          <w:b/>
          <w:bCs/>
        </w:rPr>
        <w:t>Айнил</w:t>
      </w:r>
      <w:proofErr w:type="spellEnd"/>
      <w:r w:rsidRPr="00C0462E">
        <w:rPr>
          <w:rFonts w:ascii="Times New Roman" w:hAnsi="Times New Roman" w:cs="Times New Roman"/>
          <w:b/>
          <w:bCs/>
        </w:rPr>
        <w:t xml:space="preserve"> 1%</w:t>
      </w:r>
      <w:r>
        <w:rPr>
          <w:rFonts w:ascii="Times New Roman" w:hAnsi="Times New Roman" w:cs="Times New Roman"/>
          <w:b/>
          <w:bCs/>
        </w:rPr>
        <w:t xml:space="preserve">: </w:t>
      </w:r>
      <w:r w:rsidRPr="00C0462E">
        <w:rPr>
          <w:rFonts w:ascii="Times New Roman" w:hAnsi="Times New Roman" w:cs="Times New Roman"/>
        </w:rPr>
        <w:t>В сухом, защищенном от прямых солнечных лучей месте, отдельно от продуктов питания и кормов, при температуре от 5 °С до 25 °С</w:t>
      </w:r>
    </w:p>
    <w:p w14:paraId="73415D6D" w14:textId="77777777" w:rsidR="0060125C" w:rsidRDefault="0060125C">
      <w:bookmarkStart w:id="0" w:name="_GoBack"/>
      <w:bookmarkEnd w:id="0"/>
    </w:p>
    <w:sectPr w:rsidR="0060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4"/>
    <w:rsid w:val="0060125C"/>
    <w:rsid w:val="0061581B"/>
    <w:rsid w:val="00A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DA880-1582-46AB-B587-903CC3B0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-head">
    <w:name w:val="block-head"/>
    <w:basedOn w:val="a0"/>
    <w:rsid w:val="0061581B"/>
  </w:style>
  <w:style w:type="character" w:styleId="a3">
    <w:name w:val="Hyperlink"/>
    <w:basedOn w:val="a0"/>
    <w:uiPriority w:val="99"/>
    <w:semiHidden/>
    <w:unhideWhenUsed/>
    <w:rsid w:val="0061581B"/>
    <w:rPr>
      <w:color w:val="0000FF"/>
      <w:u w:val="single"/>
    </w:rPr>
  </w:style>
  <w:style w:type="character" w:customStyle="1" w:styleId="small">
    <w:name w:val="small"/>
    <w:basedOn w:val="a0"/>
    <w:rsid w:val="0061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dal.ru/veterinar/molecule/ketoprofen" TargetMode="External"/><Relationship Id="rId5" Type="http://schemas.openxmlformats.org/officeDocument/2006/relationships/hyperlink" Target="https://www.vidal.ru/veterinar/proizvoditeli/invesa" TargetMode="External"/><Relationship Id="rId4" Type="http://schemas.openxmlformats.org/officeDocument/2006/relationships/hyperlink" Target="https://www.vidal.ru/veterinar/proizvoditeli/s_p__veterina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Пашковская Марина Евгеньевна</dc:creator>
  <cp:keywords/>
  <dc:description/>
  <cp:lastModifiedBy>Пашковская Марина Евгеньевна</cp:lastModifiedBy>
  <cp:revision>2</cp:revision>
  <dcterms:created xsi:type="dcterms:W3CDTF">2025-01-29T06:04:00Z</dcterms:created>
  <dcterms:modified xsi:type="dcterms:W3CDTF">2025-01-29T06:04:00Z</dcterms:modified>
</cp:coreProperties>
</file>